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CE" w:rsidRPr="00B94A29" w:rsidRDefault="007171CE" w:rsidP="00717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29">
        <w:rPr>
          <w:rFonts w:ascii="Times New Roman" w:hAnsi="Times New Roman"/>
          <w:b/>
          <w:sz w:val="24"/>
          <w:szCs w:val="24"/>
        </w:rPr>
        <w:t>ПРОГРАММА</w:t>
      </w:r>
    </w:p>
    <w:p w:rsidR="007171CE" w:rsidRPr="00B94A29" w:rsidRDefault="007171CE" w:rsidP="007171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4A29">
        <w:rPr>
          <w:rFonts w:ascii="Times New Roman" w:hAnsi="Times New Roman"/>
          <w:sz w:val="24"/>
          <w:szCs w:val="24"/>
        </w:rPr>
        <w:t xml:space="preserve"> семинара 1</w:t>
      </w:r>
      <w:r>
        <w:rPr>
          <w:rFonts w:ascii="Times New Roman" w:hAnsi="Times New Roman"/>
          <w:sz w:val="24"/>
          <w:szCs w:val="24"/>
        </w:rPr>
        <w:t>5</w:t>
      </w:r>
      <w:r w:rsidRPr="00B94A29">
        <w:rPr>
          <w:rFonts w:ascii="Times New Roman" w:hAnsi="Times New Roman"/>
          <w:sz w:val="24"/>
          <w:szCs w:val="24"/>
        </w:rPr>
        <w:t xml:space="preserve"> – </w:t>
      </w:r>
      <w:r w:rsidRPr="008F164D">
        <w:rPr>
          <w:rFonts w:ascii="Times New Roman" w:hAnsi="Times New Roman"/>
          <w:sz w:val="24"/>
          <w:szCs w:val="24"/>
        </w:rPr>
        <w:t>20</w:t>
      </w:r>
      <w:r w:rsidRPr="00B94A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Pr="00B94A2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B94A29">
        <w:rPr>
          <w:rFonts w:ascii="Times New Roman" w:hAnsi="Times New Roman"/>
          <w:sz w:val="24"/>
          <w:szCs w:val="24"/>
        </w:rPr>
        <w:t xml:space="preserve"> года</w:t>
      </w:r>
    </w:p>
    <w:p w:rsidR="007171CE" w:rsidRPr="00B94A29" w:rsidRDefault="007171CE" w:rsidP="00717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4A29">
        <w:rPr>
          <w:rFonts w:ascii="Times New Roman" w:hAnsi="Times New Roman"/>
          <w:b/>
          <w:sz w:val="24"/>
          <w:szCs w:val="24"/>
        </w:rPr>
        <w:t xml:space="preserve">«Организационно – массовая работа профсоюзов в </w:t>
      </w:r>
      <w:proofErr w:type="gramStart"/>
      <w:r w:rsidRPr="00B94A29">
        <w:rPr>
          <w:rFonts w:ascii="Times New Roman" w:hAnsi="Times New Roman"/>
          <w:b/>
          <w:sz w:val="24"/>
          <w:szCs w:val="24"/>
        </w:rPr>
        <w:t>условиях</w:t>
      </w:r>
      <w:proofErr w:type="gramEnd"/>
      <w:r w:rsidRPr="00B94A29">
        <w:rPr>
          <w:rFonts w:ascii="Times New Roman" w:hAnsi="Times New Roman"/>
          <w:b/>
          <w:sz w:val="24"/>
          <w:szCs w:val="24"/>
        </w:rPr>
        <w:t xml:space="preserve"> модернизации Российской экономики»</w:t>
      </w:r>
    </w:p>
    <w:p w:rsidR="007171CE" w:rsidRPr="00B94A29" w:rsidRDefault="007171CE" w:rsidP="007171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830" w:type="dxa"/>
        <w:tblLayout w:type="fixed"/>
        <w:tblLook w:val="00A0" w:firstRow="1" w:lastRow="0" w:firstColumn="1" w:lastColumn="0" w:noHBand="0" w:noVBand="0"/>
      </w:tblPr>
      <w:tblGrid>
        <w:gridCol w:w="2269"/>
        <w:gridCol w:w="10"/>
        <w:gridCol w:w="7043"/>
        <w:gridCol w:w="11"/>
        <w:gridCol w:w="6267"/>
        <w:gridCol w:w="410"/>
        <w:gridCol w:w="410"/>
        <w:gridCol w:w="410"/>
      </w:tblGrid>
      <w:tr w:rsidR="007171CE" w:rsidRPr="00B94A29" w:rsidTr="003A00D6">
        <w:trPr>
          <w:gridAfter w:val="4"/>
          <w:wAfter w:w="7497" w:type="dxa"/>
          <w:trHeight w:val="356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,  понедельник</w:t>
            </w:r>
          </w:p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8.30 – 9.30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5"/>
              <w:jc w:val="both"/>
              <w:rPr>
                <w:b w:val="0"/>
                <w:bCs w:val="0"/>
                <w:szCs w:val="24"/>
              </w:rPr>
            </w:pPr>
            <w:r w:rsidRPr="00B94A29">
              <w:rPr>
                <w:b w:val="0"/>
                <w:bCs w:val="0"/>
                <w:szCs w:val="24"/>
              </w:rPr>
              <w:t>Завтрак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9.30 – 11.00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5"/>
              <w:jc w:val="both"/>
              <w:rPr>
                <w:b w:val="0"/>
                <w:bCs w:val="0"/>
                <w:szCs w:val="24"/>
              </w:rPr>
            </w:pPr>
            <w:r w:rsidRPr="00B94A29">
              <w:rPr>
                <w:b w:val="0"/>
                <w:bCs w:val="0"/>
                <w:szCs w:val="24"/>
              </w:rPr>
              <w:t>Знакомство с университетом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11.00 – 11.30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ректором Санкт-Петербургского гуманитарного университета профсоюзов, профессором А.С. </w:t>
            </w:r>
            <w:proofErr w:type="spellStart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Запесоцким</w:t>
            </w:r>
            <w:proofErr w:type="spellEnd"/>
          </w:p>
        </w:tc>
      </w:tr>
      <w:tr w:rsidR="007171CE" w:rsidRPr="00B94A29" w:rsidTr="003A00D6">
        <w:trPr>
          <w:gridAfter w:val="4"/>
          <w:wAfter w:w="7497" w:type="dxa"/>
          <w:trHeight w:val="317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11.30 – 11.45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5"/>
              <w:jc w:val="left"/>
              <w:rPr>
                <w:b w:val="0"/>
                <w:bCs w:val="0"/>
                <w:szCs w:val="24"/>
              </w:rPr>
            </w:pPr>
            <w:r w:rsidRPr="00B94A29">
              <w:rPr>
                <w:b w:val="0"/>
                <w:bCs w:val="0"/>
                <w:szCs w:val="24"/>
              </w:rPr>
              <w:t>Кофе-пауза</w:t>
            </w:r>
          </w:p>
        </w:tc>
      </w:tr>
      <w:tr w:rsidR="007171CE" w:rsidRPr="00B94A29" w:rsidTr="003A00D6">
        <w:trPr>
          <w:trHeight w:val="119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11.45 – 13.30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29">
              <w:rPr>
                <w:rFonts w:ascii="Times New Roman" w:hAnsi="Times New Roman"/>
                <w:sz w:val="24"/>
                <w:szCs w:val="24"/>
              </w:rPr>
              <w:t xml:space="preserve">Лекция «Модернизация профсоюзного движения России: уроки истории и современность» – зав. лабораторией по анализу и прогнозу профсоюзного движения, </w:t>
            </w:r>
            <w:proofErr w:type="spellStart"/>
            <w:r w:rsidRPr="00B94A29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B94A29">
              <w:rPr>
                <w:rFonts w:ascii="Times New Roman" w:hAnsi="Times New Roman"/>
                <w:sz w:val="24"/>
                <w:szCs w:val="24"/>
              </w:rPr>
              <w:t xml:space="preserve">., доцент Д.В. Лобок </w:t>
            </w:r>
          </w:p>
        </w:tc>
        <w:tc>
          <w:tcPr>
            <w:tcW w:w="6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dxa"/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71CE" w:rsidRPr="00B94A29" w:rsidTr="003A00D6">
        <w:trPr>
          <w:gridAfter w:val="4"/>
          <w:wAfter w:w="7497" w:type="dxa"/>
          <w:trHeight w:val="236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13.30 – 14.30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4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Обед</w:t>
            </w:r>
          </w:p>
          <w:p w:rsidR="007171CE" w:rsidRPr="00B94A29" w:rsidRDefault="007171CE" w:rsidP="003A00D6">
            <w:pPr>
              <w:pStyle w:val="4"/>
              <w:rPr>
                <w:sz w:val="24"/>
                <w:szCs w:val="24"/>
              </w:rPr>
            </w:pPr>
          </w:p>
        </w:tc>
      </w:tr>
      <w:tr w:rsidR="007171CE" w:rsidRPr="00B94A29" w:rsidTr="003A00D6">
        <w:trPr>
          <w:gridAfter w:val="4"/>
          <w:wAfter w:w="7497" w:type="dxa"/>
          <w:trHeight w:val="236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14.30 – 17.00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4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 xml:space="preserve">Форсайт-игра «Модернизация профсоюзного движения в России: проблемы и пути их решения» - зав. лабораторией по анализу и прогнозу профсоюзного движения, </w:t>
            </w:r>
            <w:proofErr w:type="spellStart"/>
            <w:r w:rsidRPr="00B94A29">
              <w:rPr>
                <w:sz w:val="24"/>
                <w:szCs w:val="24"/>
              </w:rPr>
              <w:t>к.и.н</w:t>
            </w:r>
            <w:proofErr w:type="spellEnd"/>
            <w:r w:rsidRPr="00B94A29">
              <w:rPr>
                <w:sz w:val="24"/>
                <w:szCs w:val="24"/>
              </w:rPr>
              <w:t xml:space="preserve">., доцент Д.В. Лобок, доктор культурологических наук, профессор </w:t>
            </w:r>
            <w:proofErr w:type="spellStart"/>
            <w:r w:rsidRPr="00B94A29">
              <w:rPr>
                <w:sz w:val="24"/>
                <w:szCs w:val="24"/>
              </w:rPr>
              <w:t>Бирженюк</w:t>
            </w:r>
            <w:proofErr w:type="spellEnd"/>
            <w:r w:rsidRPr="00B94A29">
              <w:rPr>
                <w:sz w:val="24"/>
                <w:szCs w:val="24"/>
              </w:rPr>
              <w:t xml:space="preserve"> Г.М.</w:t>
            </w:r>
          </w:p>
        </w:tc>
      </w:tr>
      <w:tr w:rsidR="007171CE" w:rsidRPr="00B94A29" w:rsidTr="003A00D6">
        <w:trPr>
          <w:gridAfter w:val="4"/>
          <w:wAfter w:w="7497" w:type="dxa"/>
          <w:trHeight w:val="236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18.00 – 19.00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4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Ужин</w:t>
            </w:r>
          </w:p>
        </w:tc>
      </w:tr>
      <w:tr w:rsidR="007171CE" w:rsidRPr="00B94A29" w:rsidTr="003A00D6">
        <w:trPr>
          <w:gridAfter w:val="4"/>
          <w:wAfter w:w="7497" w:type="dxa"/>
          <w:trHeight w:val="509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, вторник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8.30 – 9.30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A29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9.30 – 11.00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sz w:val="24"/>
                <w:szCs w:val="24"/>
              </w:rPr>
              <w:t>Деловая игра «Современные технологии мотивации профсоюзного членства» - зав. лабораторией по анализу и прогнозу профсоюзного движения</w:t>
            </w: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к.и.н</w:t>
            </w:r>
            <w:proofErr w:type="spellEnd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., доцент </w:t>
            </w:r>
          </w:p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Лобок Д.В.                   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11.00 –11.15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4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Кофе - пауза</w:t>
            </w:r>
          </w:p>
        </w:tc>
      </w:tr>
      <w:tr w:rsidR="007171CE" w:rsidRPr="00B94A29" w:rsidTr="003A00D6">
        <w:trPr>
          <w:gridAfter w:val="4"/>
          <w:wAfter w:w="7497" w:type="dxa"/>
          <w:trHeight w:val="46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11.15 – 14.00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Продолжение деловой игры</w:t>
            </w:r>
          </w:p>
        </w:tc>
      </w:tr>
      <w:tr w:rsidR="007171CE" w:rsidRPr="00B94A29" w:rsidTr="003A00D6">
        <w:trPr>
          <w:gridAfter w:val="4"/>
          <w:wAfter w:w="7497" w:type="dxa"/>
          <w:trHeight w:val="602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bCs/>
                <w:sz w:val="24"/>
                <w:szCs w:val="24"/>
              </w:rPr>
              <w:t>Обед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 xml:space="preserve">      15.00-17.00                                    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4A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средств коммуникации в формировании имиджа лидера профсоюза  и профсоюзного актива - </w:t>
            </w:r>
            <w:r w:rsidRPr="00B94A29">
              <w:rPr>
                <w:rFonts w:ascii="Times New Roman" w:hAnsi="Times New Roman"/>
                <w:sz w:val="24"/>
                <w:szCs w:val="24"/>
              </w:rPr>
              <w:t xml:space="preserve">доктор культурологических наук, профессор </w:t>
            </w:r>
            <w:proofErr w:type="spellStart"/>
            <w:r w:rsidRPr="00B94A29">
              <w:rPr>
                <w:rFonts w:ascii="Times New Roman" w:hAnsi="Times New Roman"/>
                <w:sz w:val="24"/>
                <w:szCs w:val="24"/>
              </w:rPr>
              <w:t>Бирженюк</w:t>
            </w:r>
            <w:proofErr w:type="spellEnd"/>
            <w:r w:rsidRPr="00B94A29"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18.00 -19.00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6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Ужин</w:t>
            </w:r>
          </w:p>
        </w:tc>
      </w:tr>
      <w:tr w:rsidR="007171CE" w:rsidRPr="00B94A29" w:rsidTr="003A00D6">
        <w:trPr>
          <w:gridAfter w:val="4"/>
          <w:wAfter w:w="7497" w:type="dxa"/>
          <w:trHeight w:val="51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B94A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июня</w:t>
            </w:r>
            <w:r w:rsidRPr="00B94A29">
              <w:rPr>
                <w:rFonts w:ascii="Times New Roman" w:hAnsi="Times New Roman"/>
                <w:b/>
                <w:bCs/>
                <w:sz w:val="24"/>
                <w:szCs w:val="24"/>
              </w:rPr>
              <w:t>, среда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8.30 – 9.30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2"/>
              <w:jc w:val="left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Завтрак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9.30 – 13.00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a3"/>
              <w:tabs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bCs/>
                <w:iCs/>
                <w:sz w:val="24"/>
              </w:rPr>
            </w:pPr>
            <w:r w:rsidRPr="00B94A29">
              <w:rPr>
                <w:rFonts w:ascii="Times New Roman" w:hAnsi="Times New Roman"/>
                <w:bCs/>
                <w:iCs/>
                <w:sz w:val="24"/>
              </w:rPr>
              <w:t xml:space="preserve">Деловая игра. Эффективное управление конфликтами  - </w:t>
            </w:r>
          </w:p>
          <w:p w:rsidR="007171CE" w:rsidRPr="00B94A29" w:rsidRDefault="007171CE" w:rsidP="003A00D6">
            <w:pPr>
              <w:pStyle w:val="3"/>
              <w:jc w:val="both"/>
              <w:rPr>
                <w:b w:val="0"/>
                <w:bCs/>
                <w:sz w:val="24"/>
                <w:szCs w:val="24"/>
              </w:rPr>
            </w:pPr>
            <w:r w:rsidRPr="00B94A29">
              <w:rPr>
                <w:b w:val="0"/>
                <w:sz w:val="24"/>
                <w:szCs w:val="24"/>
              </w:rPr>
              <w:t>зав. лабораторией по анализу и прогнозу профсоюзного движения</w:t>
            </w:r>
            <w:r w:rsidRPr="00B94A29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94A29">
              <w:rPr>
                <w:b w:val="0"/>
                <w:bCs/>
                <w:sz w:val="24"/>
                <w:szCs w:val="24"/>
              </w:rPr>
              <w:t>к.и.н</w:t>
            </w:r>
            <w:proofErr w:type="spellEnd"/>
            <w:r w:rsidRPr="00B94A29">
              <w:rPr>
                <w:b w:val="0"/>
                <w:bCs/>
                <w:sz w:val="24"/>
                <w:szCs w:val="24"/>
              </w:rPr>
              <w:t xml:space="preserve">., доцент Лобок Д.В.                  </w:t>
            </w:r>
          </w:p>
        </w:tc>
      </w:tr>
      <w:tr w:rsidR="007171CE" w:rsidRPr="00B94A29" w:rsidTr="003A00D6">
        <w:trPr>
          <w:gridAfter w:val="4"/>
          <w:wAfter w:w="7497" w:type="dxa"/>
          <w:trHeight w:val="397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</w:tr>
      <w:tr w:rsidR="007171CE" w:rsidRPr="00B94A29" w:rsidTr="003A00D6">
        <w:trPr>
          <w:gridAfter w:val="4"/>
          <w:wAfter w:w="7497" w:type="dxa"/>
          <w:trHeight w:val="108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14.00 – 17.00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sz w:val="24"/>
                <w:szCs w:val="24"/>
              </w:rPr>
              <w:t xml:space="preserve">Деловая игра. Профсоюзная организация в </w:t>
            </w:r>
            <w:proofErr w:type="gramStart"/>
            <w:r w:rsidRPr="00B94A29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B94A29">
              <w:rPr>
                <w:rFonts w:ascii="Times New Roman" w:hAnsi="Times New Roman"/>
                <w:sz w:val="24"/>
                <w:szCs w:val="24"/>
              </w:rPr>
              <w:t xml:space="preserve"> социально-трудового конфликта - зав. лабораторией по анализу и прогнозу профсоюзного движения</w:t>
            </w: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к.и.н</w:t>
            </w:r>
            <w:proofErr w:type="spellEnd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., доцент Лобок Д.В.                   </w:t>
            </w:r>
          </w:p>
        </w:tc>
      </w:tr>
      <w:tr w:rsidR="007171CE" w:rsidRPr="00B94A29" w:rsidTr="003A00D6">
        <w:trPr>
          <w:gridAfter w:val="4"/>
          <w:wAfter w:w="7497" w:type="dxa"/>
          <w:trHeight w:val="52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17.00 – 19.00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4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Свободное время</w:t>
            </w:r>
          </w:p>
        </w:tc>
      </w:tr>
      <w:tr w:rsidR="007171CE" w:rsidRPr="00B94A29" w:rsidTr="003A00D6">
        <w:trPr>
          <w:gridAfter w:val="4"/>
          <w:wAfter w:w="7497" w:type="dxa"/>
          <w:trHeight w:val="33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19.00 – 20.00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 Ужин</w:t>
            </w:r>
          </w:p>
        </w:tc>
      </w:tr>
      <w:tr w:rsidR="007171CE" w:rsidRPr="00B94A29" w:rsidTr="003A00D6">
        <w:trPr>
          <w:gridAfter w:val="4"/>
          <w:wAfter w:w="7497" w:type="dxa"/>
          <w:trHeight w:val="119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, четверг</w:t>
            </w:r>
          </w:p>
        </w:tc>
      </w:tr>
      <w:tr w:rsidR="007171CE" w:rsidRPr="00B94A29" w:rsidTr="003A00D6">
        <w:trPr>
          <w:gridAfter w:val="4"/>
          <w:wAfter w:w="7497" w:type="dxa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8.30 – 9.30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3"/>
              <w:jc w:val="both"/>
              <w:rPr>
                <w:b w:val="0"/>
                <w:bCs/>
                <w:sz w:val="24"/>
                <w:szCs w:val="24"/>
              </w:rPr>
            </w:pPr>
            <w:r w:rsidRPr="00B94A29">
              <w:rPr>
                <w:b w:val="0"/>
                <w:bCs/>
                <w:sz w:val="24"/>
                <w:szCs w:val="24"/>
              </w:rPr>
              <w:t>Завтрак</w:t>
            </w:r>
          </w:p>
        </w:tc>
      </w:tr>
      <w:tr w:rsidR="007171CE" w:rsidRPr="00B94A29" w:rsidTr="003A00D6">
        <w:trPr>
          <w:gridAfter w:val="4"/>
          <w:wAfter w:w="7497" w:type="dxa"/>
          <w:trHeight w:val="121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9.30 –13.00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sz w:val="24"/>
                <w:szCs w:val="24"/>
              </w:rPr>
              <w:t>Разработка стратегии и технологии оптимального поведения профсоюзного лидера в условиях конфликтных ситуаций (тренинг)  - зав. лабораторией по анализу и прогнозу профсоюзного движения</w:t>
            </w: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к.и.н</w:t>
            </w:r>
            <w:proofErr w:type="spellEnd"/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 xml:space="preserve">., доцент Лобок Д.В.                   </w:t>
            </w:r>
          </w:p>
        </w:tc>
      </w:tr>
      <w:tr w:rsidR="007171CE" w:rsidRPr="00B94A29" w:rsidTr="003A00D6">
        <w:trPr>
          <w:gridAfter w:val="5"/>
          <w:wAfter w:w="7508" w:type="dxa"/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bCs/>
                <w:sz w:val="24"/>
                <w:szCs w:val="24"/>
              </w:rPr>
              <w:t>13.00 -14.00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Обед</w:t>
            </w:r>
          </w:p>
        </w:tc>
      </w:tr>
      <w:tr w:rsidR="007171CE" w:rsidRPr="00B94A29" w:rsidTr="003A00D6">
        <w:trPr>
          <w:gridAfter w:val="5"/>
          <w:wAfter w:w="7508" w:type="dxa"/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bCs/>
                <w:sz w:val="24"/>
                <w:szCs w:val="24"/>
              </w:rPr>
              <w:t>14.00 – 17.00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sz w:val="24"/>
                <w:szCs w:val="24"/>
              </w:rPr>
            </w:pPr>
            <w:r w:rsidRPr="00B94A29">
              <w:rPr>
                <w:color w:val="000000"/>
                <w:sz w:val="24"/>
                <w:szCs w:val="24"/>
              </w:rPr>
              <w:t xml:space="preserve">Роль средств массовой информации в формировании имиджа лидера профсоюза  и профсоюзного актива - </w:t>
            </w:r>
            <w:r w:rsidRPr="00B94A29">
              <w:rPr>
                <w:rFonts w:eastAsia="Times New Roman"/>
                <w:sz w:val="24"/>
                <w:szCs w:val="24"/>
              </w:rPr>
              <w:t xml:space="preserve">доктор культурологических наук, профессор </w:t>
            </w:r>
            <w:proofErr w:type="spellStart"/>
            <w:r w:rsidRPr="00B94A29">
              <w:rPr>
                <w:rFonts w:eastAsia="Times New Roman"/>
                <w:sz w:val="24"/>
                <w:szCs w:val="24"/>
              </w:rPr>
              <w:t>Бирженюк</w:t>
            </w:r>
            <w:proofErr w:type="spellEnd"/>
            <w:r w:rsidRPr="00B94A29">
              <w:rPr>
                <w:rFonts w:eastAsia="Times New Roman"/>
                <w:sz w:val="24"/>
                <w:szCs w:val="24"/>
              </w:rPr>
              <w:t xml:space="preserve"> Г.М.</w:t>
            </w:r>
          </w:p>
        </w:tc>
      </w:tr>
      <w:tr w:rsidR="007171CE" w:rsidRPr="00B94A29" w:rsidTr="003A00D6">
        <w:trPr>
          <w:gridAfter w:val="5"/>
          <w:wAfter w:w="7508" w:type="dxa"/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bCs/>
                <w:sz w:val="24"/>
                <w:szCs w:val="24"/>
              </w:rPr>
              <w:t>18.00 – 19.00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B94A29">
              <w:rPr>
                <w:sz w:val="24"/>
                <w:szCs w:val="24"/>
              </w:rPr>
              <w:t>Ужин</w:t>
            </w:r>
          </w:p>
        </w:tc>
      </w:tr>
      <w:tr w:rsidR="007171CE" w:rsidRPr="00B94A29" w:rsidTr="003A00D6">
        <w:trPr>
          <w:gridAfter w:val="5"/>
          <w:wAfter w:w="7508" w:type="dxa"/>
          <w:trHeight w:val="57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B94A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июня</w:t>
            </w:r>
            <w:r w:rsidRPr="00B94A29">
              <w:rPr>
                <w:b/>
                <w:sz w:val="24"/>
                <w:szCs w:val="24"/>
              </w:rPr>
              <w:t>, пятница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8.30 – 9.30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bCs/>
                <w:sz w:val="24"/>
                <w:szCs w:val="24"/>
              </w:rPr>
              <w:t>Завтрак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10.00 – 11.00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sz w:val="24"/>
                <w:szCs w:val="24"/>
              </w:rPr>
              <w:t xml:space="preserve">Деловая игра. «Использование современных информационных технологий в работе профсоюзных организаций» – </w:t>
            </w:r>
            <w:proofErr w:type="spellStart"/>
            <w:r w:rsidRPr="00B94A29">
              <w:rPr>
                <w:rFonts w:ascii="Times New Roman" w:hAnsi="Times New Roman"/>
                <w:sz w:val="24"/>
                <w:szCs w:val="24"/>
              </w:rPr>
              <w:t>Бирженюк</w:t>
            </w:r>
            <w:proofErr w:type="spellEnd"/>
            <w:r w:rsidRPr="00B94A29">
              <w:rPr>
                <w:rFonts w:ascii="Times New Roman" w:hAnsi="Times New Roman"/>
                <w:sz w:val="24"/>
                <w:szCs w:val="24"/>
              </w:rPr>
              <w:t xml:space="preserve"> Г.М., доктор культурологических наук, профессор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11.00 – 11.15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bCs/>
                <w:sz w:val="24"/>
                <w:szCs w:val="24"/>
              </w:rPr>
              <w:t>Кофе-пауза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11.15 – 13.00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bCs/>
                <w:sz w:val="24"/>
                <w:szCs w:val="24"/>
              </w:rPr>
              <w:t>Продолжение деловой игры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13.00 – 14.00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bCs/>
                <w:sz w:val="24"/>
                <w:szCs w:val="24"/>
              </w:rPr>
              <w:t>Обед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color w:val="000000"/>
                <w:spacing w:val="-6"/>
                <w:sz w:val="24"/>
                <w:szCs w:val="24"/>
              </w:rPr>
              <w:t xml:space="preserve">Тренинг. Технология влияния на массы - Мельникова А. А. кандидат </w:t>
            </w:r>
            <w:proofErr w:type="gramStart"/>
            <w:r w:rsidRPr="00B94A29">
              <w:rPr>
                <w:color w:val="000000"/>
                <w:spacing w:val="-6"/>
                <w:sz w:val="24"/>
                <w:szCs w:val="24"/>
              </w:rPr>
              <w:t>философских</w:t>
            </w:r>
            <w:proofErr w:type="gramEnd"/>
            <w:r w:rsidRPr="00B94A29">
              <w:rPr>
                <w:color w:val="000000"/>
                <w:spacing w:val="-6"/>
                <w:sz w:val="24"/>
                <w:szCs w:val="24"/>
              </w:rPr>
              <w:t xml:space="preserve"> наук, доцент</w:t>
            </w:r>
            <w:r w:rsidRPr="00B94A2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171CE" w:rsidRPr="00B94A29" w:rsidTr="003A00D6">
        <w:trPr>
          <w:gridAfter w:val="5"/>
          <w:wAfter w:w="7508" w:type="dxa"/>
          <w:trHeight w:val="2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18.00 – 19.00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B94A29">
              <w:rPr>
                <w:bCs/>
                <w:sz w:val="24"/>
                <w:szCs w:val="24"/>
              </w:rPr>
              <w:t>Товарищеский ужин</w:t>
            </w:r>
          </w:p>
        </w:tc>
      </w:tr>
      <w:tr w:rsidR="007171CE" w:rsidRPr="00B94A29" w:rsidTr="003A00D6">
        <w:trPr>
          <w:gridAfter w:val="5"/>
          <w:wAfter w:w="7508" w:type="dxa"/>
          <w:trHeight w:val="521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июня</w:t>
            </w:r>
            <w:r w:rsidRPr="00B94A29">
              <w:rPr>
                <w:b/>
                <w:bCs/>
                <w:sz w:val="24"/>
                <w:szCs w:val="24"/>
              </w:rPr>
              <w:t>, суббота</w:t>
            </w:r>
          </w:p>
        </w:tc>
      </w:tr>
      <w:tr w:rsidR="007171CE" w:rsidRPr="00B94A29" w:rsidTr="003A00D6">
        <w:trPr>
          <w:gridAfter w:val="4"/>
          <w:wAfter w:w="7497" w:type="dxa"/>
          <w:trHeight w:val="359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С 9.00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</w:p>
        </w:tc>
      </w:tr>
      <w:tr w:rsidR="007171CE" w:rsidRPr="00B94A29" w:rsidTr="003A00D6">
        <w:trPr>
          <w:gridAfter w:val="4"/>
          <w:wAfter w:w="7497" w:type="dxa"/>
          <w:trHeight w:val="345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pStyle w:val="1"/>
              <w:rPr>
                <w:b/>
                <w:sz w:val="24"/>
                <w:szCs w:val="24"/>
              </w:rPr>
            </w:pPr>
            <w:r w:rsidRPr="00B94A29">
              <w:rPr>
                <w:b/>
                <w:sz w:val="24"/>
                <w:szCs w:val="24"/>
              </w:rPr>
              <w:t>10.00 – 14.00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Культурная программа</w:t>
            </w:r>
          </w:p>
        </w:tc>
      </w:tr>
      <w:tr w:rsidR="007171CE" w:rsidRPr="00B94A29" w:rsidTr="003A00D6">
        <w:trPr>
          <w:gridAfter w:val="4"/>
          <w:wAfter w:w="7497" w:type="dxa"/>
          <w:trHeight w:val="54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14.00 – 15.00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Обед</w:t>
            </w:r>
          </w:p>
        </w:tc>
      </w:tr>
      <w:tr w:rsidR="007171CE" w:rsidRPr="00B94A29" w:rsidTr="003A00D6">
        <w:trPr>
          <w:gridAfter w:val="4"/>
          <w:wAfter w:w="7497" w:type="dxa"/>
          <w:trHeight w:val="690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 xml:space="preserve">15.00 – 17.00  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Свободное время</w:t>
            </w:r>
          </w:p>
        </w:tc>
      </w:tr>
      <w:tr w:rsidR="007171CE" w:rsidRPr="00B94A29" w:rsidTr="003A00D6">
        <w:trPr>
          <w:gridAfter w:val="4"/>
          <w:wAfter w:w="7497" w:type="dxa"/>
          <w:trHeight w:val="421"/>
        </w:trPr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/>
                <w:sz w:val="24"/>
                <w:szCs w:val="24"/>
              </w:rPr>
              <w:t>После 18.00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CE" w:rsidRPr="00B94A29" w:rsidRDefault="007171CE" w:rsidP="003A00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A29">
              <w:rPr>
                <w:rFonts w:ascii="Times New Roman" w:hAnsi="Times New Roman"/>
                <w:bCs/>
                <w:sz w:val="24"/>
                <w:szCs w:val="24"/>
              </w:rPr>
              <w:t>Отъезд участников семинара</w:t>
            </w:r>
          </w:p>
        </w:tc>
      </w:tr>
    </w:tbl>
    <w:p w:rsidR="007171CE" w:rsidRPr="00B94A29" w:rsidRDefault="007171CE" w:rsidP="007171C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171CE" w:rsidRPr="00B94A29" w:rsidRDefault="007171CE" w:rsidP="00717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5C0" w:rsidRDefault="007171CE">
      <w:bookmarkStart w:id="0" w:name="_GoBack"/>
      <w:bookmarkEnd w:id="0"/>
    </w:p>
    <w:sectPr w:rsidR="00DC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CE"/>
    <w:rsid w:val="001D6E54"/>
    <w:rsid w:val="001F02B3"/>
    <w:rsid w:val="001F591A"/>
    <w:rsid w:val="003C3161"/>
    <w:rsid w:val="00471DED"/>
    <w:rsid w:val="006C3E95"/>
    <w:rsid w:val="00703506"/>
    <w:rsid w:val="007171CE"/>
    <w:rsid w:val="00B709B0"/>
    <w:rsid w:val="00BD7E2D"/>
    <w:rsid w:val="00E31D39"/>
    <w:rsid w:val="00F3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171C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71C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1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171C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71CE"/>
    <w:pPr>
      <w:keepNext/>
      <w:spacing w:after="0" w:line="240" w:lineRule="auto"/>
      <w:outlineLvl w:val="5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C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71C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71C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171C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171C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rsid w:val="007171CE"/>
    <w:pPr>
      <w:widowControl w:val="0"/>
      <w:suppressAutoHyphens/>
      <w:spacing w:before="280" w:after="119" w:line="240" w:lineRule="auto"/>
    </w:pPr>
    <w:rPr>
      <w:rFonts w:ascii="Arial" w:eastAsia="Arial Unicode MS" w:hAnsi="Arial"/>
      <w:kern w:val="2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rsid w:val="007171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7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171C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71C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1CE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171C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71CE"/>
    <w:pPr>
      <w:keepNext/>
      <w:spacing w:after="0" w:line="240" w:lineRule="auto"/>
      <w:outlineLvl w:val="5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71CE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171C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171C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171CE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171C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rsid w:val="007171CE"/>
    <w:pPr>
      <w:widowControl w:val="0"/>
      <w:suppressAutoHyphens/>
      <w:spacing w:before="280" w:after="119" w:line="240" w:lineRule="auto"/>
    </w:pPr>
    <w:rPr>
      <w:rFonts w:ascii="Arial" w:eastAsia="Arial Unicode MS" w:hAnsi="Arial"/>
      <w:kern w:val="2"/>
      <w:sz w:val="20"/>
      <w:szCs w:val="24"/>
      <w:lang w:eastAsia="ar-SA"/>
    </w:rPr>
  </w:style>
  <w:style w:type="paragraph" w:styleId="2">
    <w:name w:val="Body Text 2"/>
    <w:basedOn w:val="a"/>
    <w:link w:val="20"/>
    <w:uiPriority w:val="99"/>
    <w:rsid w:val="007171C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17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по приморскому краю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1</cp:revision>
  <dcterms:created xsi:type="dcterms:W3CDTF">2015-06-04T02:03:00Z</dcterms:created>
  <dcterms:modified xsi:type="dcterms:W3CDTF">2015-06-04T02:14:00Z</dcterms:modified>
</cp:coreProperties>
</file>